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25AA4" w14:textId="5CDE4F52" w:rsidR="00CF57AA" w:rsidRDefault="00CF57AA" w:rsidP="00CF57AA">
      <w:pPr>
        <w:ind w:left="240" w:hangingChars="100" w:hanging="240"/>
        <w:jc w:val="right"/>
        <w:rPr>
          <w:sz w:val="24"/>
          <w:szCs w:val="24"/>
        </w:rPr>
      </w:pPr>
      <w:bookmarkStart w:id="0" w:name="_GoBack"/>
      <w:bookmarkEnd w:id="0"/>
      <w:r>
        <w:rPr>
          <w:rFonts w:hint="eastAsia"/>
          <w:sz w:val="24"/>
          <w:szCs w:val="24"/>
        </w:rPr>
        <w:t>平成３０年５月</w:t>
      </w:r>
    </w:p>
    <w:p w14:paraId="26C10E88" w14:textId="4E2E999E" w:rsidR="00BF1A21" w:rsidRPr="000A3BDA" w:rsidRDefault="00BA0C7D" w:rsidP="00BF1A21">
      <w:pPr>
        <w:ind w:left="240" w:hangingChars="100" w:hanging="240"/>
        <w:jc w:val="left"/>
        <w:rPr>
          <w:sz w:val="24"/>
          <w:szCs w:val="24"/>
        </w:rPr>
      </w:pPr>
      <w:r w:rsidRPr="000A3BDA">
        <w:rPr>
          <w:rFonts w:hint="eastAsia"/>
          <w:sz w:val="24"/>
          <w:szCs w:val="24"/>
        </w:rPr>
        <w:t>第</w:t>
      </w:r>
      <w:r w:rsidR="00B1268C">
        <w:rPr>
          <w:sz w:val="24"/>
          <w:szCs w:val="24"/>
        </w:rPr>
        <w:t>88</w:t>
      </w:r>
      <w:r w:rsidRPr="000A3BDA">
        <w:rPr>
          <w:rFonts w:hint="eastAsia"/>
          <w:sz w:val="24"/>
          <w:szCs w:val="24"/>
        </w:rPr>
        <w:t>回全日本大学総合卓球選手権大会（団体の部）</w:t>
      </w:r>
      <w:r w:rsidR="00BF1A21" w:rsidRPr="000A3BDA">
        <w:rPr>
          <w:rFonts w:hint="eastAsia"/>
          <w:sz w:val="24"/>
          <w:szCs w:val="24"/>
        </w:rPr>
        <w:t>出場選手各位</w:t>
      </w:r>
    </w:p>
    <w:p w14:paraId="5757358F" w14:textId="77777777" w:rsidR="00BA0C7D" w:rsidRPr="000A3BDA" w:rsidRDefault="00BA0C7D" w:rsidP="00BA0C7D">
      <w:pPr>
        <w:ind w:left="240" w:hangingChars="100" w:hanging="240"/>
        <w:jc w:val="right"/>
        <w:rPr>
          <w:sz w:val="24"/>
          <w:szCs w:val="24"/>
        </w:rPr>
      </w:pPr>
      <w:r w:rsidRPr="000A3BDA">
        <w:rPr>
          <w:rFonts w:hint="eastAsia"/>
          <w:sz w:val="24"/>
          <w:szCs w:val="24"/>
        </w:rPr>
        <w:t>日本学生卓球連盟</w:t>
      </w:r>
    </w:p>
    <w:p w14:paraId="35FA942D" w14:textId="77777777" w:rsidR="00CF57AA" w:rsidRDefault="00CF57AA" w:rsidP="004149CD">
      <w:pPr>
        <w:ind w:left="321" w:hangingChars="100" w:hanging="321"/>
        <w:jc w:val="center"/>
        <w:rPr>
          <w:b/>
          <w:sz w:val="32"/>
          <w:szCs w:val="32"/>
        </w:rPr>
      </w:pPr>
      <w:r>
        <w:rPr>
          <w:rFonts w:hint="eastAsia"/>
          <w:b/>
          <w:sz w:val="32"/>
          <w:szCs w:val="32"/>
        </w:rPr>
        <w:t>来年度（２０１９年）</w:t>
      </w:r>
      <w:r w:rsidR="00BF1A21" w:rsidRPr="00D0320C">
        <w:rPr>
          <w:rFonts w:hint="eastAsia"/>
          <w:b/>
          <w:sz w:val="32"/>
          <w:szCs w:val="32"/>
        </w:rPr>
        <w:t>日学連主催大会における</w:t>
      </w:r>
    </w:p>
    <w:p w14:paraId="0EBE03C8" w14:textId="691343C2" w:rsidR="00BF1A21" w:rsidRDefault="00BF1A21" w:rsidP="004149CD">
      <w:pPr>
        <w:ind w:left="321" w:hangingChars="100" w:hanging="321"/>
        <w:jc w:val="center"/>
        <w:rPr>
          <w:b/>
          <w:sz w:val="32"/>
          <w:szCs w:val="32"/>
        </w:rPr>
      </w:pPr>
      <w:r w:rsidRPr="00D0320C">
        <w:rPr>
          <w:rFonts w:hint="eastAsia"/>
          <w:b/>
          <w:sz w:val="32"/>
          <w:szCs w:val="32"/>
        </w:rPr>
        <w:t>使用球アンケート</w:t>
      </w:r>
    </w:p>
    <w:p w14:paraId="74FB8CA0" w14:textId="670E612F" w:rsidR="00CF57AA" w:rsidRDefault="00EA6E7C" w:rsidP="007871AE">
      <w:pPr>
        <w:ind w:left="240" w:hangingChars="100" w:hanging="240"/>
        <w:jc w:val="left"/>
        <w:rPr>
          <w:sz w:val="24"/>
          <w:szCs w:val="24"/>
        </w:rPr>
      </w:pPr>
      <w:r>
        <w:rPr>
          <w:rFonts w:hint="eastAsia"/>
          <w:sz w:val="24"/>
          <w:szCs w:val="24"/>
        </w:rPr>
        <w:t xml:space="preserve">　</w:t>
      </w:r>
      <w:r w:rsidR="00B226BE">
        <w:rPr>
          <w:rFonts w:hint="eastAsia"/>
          <w:sz w:val="24"/>
          <w:szCs w:val="24"/>
        </w:rPr>
        <w:t xml:space="preserve">　</w:t>
      </w:r>
      <w:r w:rsidR="00584487" w:rsidRPr="00D379A1">
        <w:rPr>
          <w:rFonts w:hint="eastAsia"/>
          <w:sz w:val="24"/>
          <w:szCs w:val="24"/>
        </w:rPr>
        <w:t>日本学生卓球連盟は、連盟主催の大会を統一球制度にするべきか、選択球制度にするべきか、長期間議論をしています。様々な意見が飛び交っていますが、</w:t>
      </w:r>
      <w:r w:rsidR="007871AE">
        <w:rPr>
          <w:rFonts w:hint="eastAsia"/>
          <w:sz w:val="24"/>
          <w:szCs w:val="24"/>
        </w:rPr>
        <w:t>今後の大会運営に</w:t>
      </w:r>
      <w:r w:rsidR="00616C4C">
        <w:rPr>
          <w:rFonts w:hint="eastAsia"/>
          <w:sz w:val="24"/>
          <w:szCs w:val="24"/>
        </w:rPr>
        <w:t>活かすため、</w:t>
      </w:r>
      <w:r w:rsidR="00A37C71">
        <w:rPr>
          <w:rFonts w:hint="eastAsia"/>
          <w:sz w:val="24"/>
          <w:szCs w:val="24"/>
        </w:rPr>
        <w:t>使用球についてのアンケートを</w:t>
      </w:r>
      <w:r w:rsidR="00616C4C">
        <w:rPr>
          <w:rFonts w:hint="eastAsia"/>
          <w:sz w:val="24"/>
          <w:szCs w:val="24"/>
        </w:rPr>
        <w:t>行う事としました。</w:t>
      </w:r>
    </w:p>
    <w:p w14:paraId="05B7131E" w14:textId="5978AC34" w:rsidR="00CF57AA" w:rsidRDefault="00CF57AA" w:rsidP="007871AE">
      <w:pPr>
        <w:ind w:left="240" w:hangingChars="100" w:hanging="240"/>
        <w:jc w:val="left"/>
        <w:rPr>
          <w:sz w:val="24"/>
          <w:szCs w:val="24"/>
        </w:rPr>
      </w:pPr>
      <w:r>
        <w:rPr>
          <w:rFonts w:hint="eastAsia"/>
          <w:sz w:val="24"/>
          <w:szCs w:val="24"/>
        </w:rPr>
        <w:t>・回答対象　今年度インカレ（墨田大会）登録選手（７人）</w:t>
      </w:r>
    </w:p>
    <w:p w14:paraId="057320A9" w14:textId="2D6E5260" w:rsidR="00CF57AA" w:rsidRPr="00CF57AA" w:rsidRDefault="00CF57AA" w:rsidP="00CF57AA">
      <w:pPr>
        <w:ind w:leftChars="100" w:left="210" w:firstLineChars="600" w:firstLine="1440"/>
        <w:jc w:val="left"/>
        <w:rPr>
          <w:sz w:val="24"/>
          <w:szCs w:val="24"/>
        </w:rPr>
      </w:pPr>
      <w:r>
        <w:rPr>
          <w:rFonts w:hint="eastAsia"/>
          <w:sz w:val="24"/>
          <w:szCs w:val="24"/>
        </w:rPr>
        <w:t>選手個人の回答です。選手以外（監督など）は対象外です。</w:t>
      </w:r>
    </w:p>
    <w:p w14:paraId="50B9477A" w14:textId="0A168C34" w:rsidR="00CF57AA" w:rsidRDefault="00CF57AA" w:rsidP="007871AE">
      <w:pPr>
        <w:ind w:left="240" w:hangingChars="100" w:hanging="240"/>
        <w:jc w:val="left"/>
        <w:rPr>
          <w:sz w:val="24"/>
          <w:szCs w:val="24"/>
        </w:rPr>
      </w:pPr>
      <w:r>
        <w:rPr>
          <w:rFonts w:hint="eastAsia"/>
          <w:sz w:val="24"/>
          <w:szCs w:val="24"/>
        </w:rPr>
        <w:t>・回答期限　５月３１日（木）まで。</w:t>
      </w:r>
    </w:p>
    <w:p w14:paraId="1E0D6768" w14:textId="7FE3F3D6" w:rsidR="00CF57AA" w:rsidRDefault="00CF57AA" w:rsidP="007871AE">
      <w:pPr>
        <w:ind w:left="240" w:hangingChars="100" w:hanging="240"/>
        <w:jc w:val="left"/>
        <w:rPr>
          <w:sz w:val="24"/>
          <w:szCs w:val="24"/>
        </w:rPr>
      </w:pPr>
      <w:r>
        <w:rPr>
          <w:rFonts w:hint="eastAsia"/>
          <w:sz w:val="24"/>
          <w:szCs w:val="24"/>
        </w:rPr>
        <w:t>・提出</w:t>
      </w:r>
      <w:r w:rsidR="00DD3F97">
        <w:rPr>
          <w:rFonts w:hint="eastAsia"/>
          <w:sz w:val="24"/>
          <w:szCs w:val="24"/>
        </w:rPr>
        <w:t>方法</w:t>
      </w:r>
      <w:r>
        <w:rPr>
          <w:rFonts w:hint="eastAsia"/>
          <w:sz w:val="24"/>
          <w:szCs w:val="24"/>
        </w:rPr>
        <w:t xml:space="preserve">　</w:t>
      </w:r>
      <w:r w:rsidR="00DD3F97">
        <w:rPr>
          <w:rFonts w:hint="eastAsia"/>
          <w:sz w:val="24"/>
          <w:szCs w:val="24"/>
        </w:rPr>
        <w:t>各チームでまとめて</w:t>
      </w:r>
      <w:r w:rsidR="00DF2EDA">
        <w:rPr>
          <w:rFonts w:hint="eastAsia"/>
          <w:sz w:val="24"/>
          <w:szCs w:val="24"/>
        </w:rPr>
        <w:t>各地域学連に</w:t>
      </w:r>
      <w:r w:rsidR="00DD3F97">
        <w:rPr>
          <w:rFonts w:hint="eastAsia"/>
          <w:sz w:val="24"/>
          <w:szCs w:val="24"/>
        </w:rPr>
        <w:t>､メールで</w:t>
      </w:r>
      <w:r w:rsidR="00DF2EDA">
        <w:rPr>
          <w:rFonts w:hint="eastAsia"/>
          <w:sz w:val="24"/>
          <w:szCs w:val="24"/>
        </w:rPr>
        <w:t>提出。</w:t>
      </w:r>
    </w:p>
    <w:p w14:paraId="6EF7F77F" w14:textId="533A9858" w:rsidR="00CF57AA" w:rsidRPr="007871AE" w:rsidRDefault="00DD3F97" w:rsidP="00DD3F97">
      <w:pPr>
        <w:ind w:leftChars="100" w:left="210" w:firstLineChars="500" w:firstLine="1200"/>
        <w:jc w:val="left"/>
        <w:rPr>
          <w:sz w:val="24"/>
          <w:szCs w:val="24"/>
        </w:rPr>
      </w:pPr>
      <w:r>
        <w:rPr>
          <w:rFonts w:hint="eastAsia"/>
          <w:sz w:val="24"/>
          <w:szCs w:val="24"/>
        </w:rPr>
        <w:t>（本ワードファイルを添付）</w:t>
      </w:r>
    </w:p>
    <w:p w14:paraId="2AA3B6D8" w14:textId="77777777" w:rsidR="00BF1A21" w:rsidRPr="00BA0C7D" w:rsidRDefault="00BF1A21" w:rsidP="004149CD">
      <w:pPr>
        <w:ind w:left="402" w:hangingChars="100" w:hanging="402"/>
        <w:jc w:val="center"/>
        <w:rPr>
          <w:b/>
          <w:sz w:val="40"/>
          <w:szCs w:val="40"/>
          <w:u w:val="single"/>
        </w:rPr>
      </w:pPr>
      <w:r w:rsidRPr="00D0320C">
        <w:rPr>
          <w:rFonts w:hint="eastAsia"/>
          <w:b/>
          <w:sz w:val="40"/>
          <w:szCs w:val="40"/>
          <w:u w:val="single"/>
        </w:rPr>
        <w:t>アンケート回答にあたっての注意事項</w:t>
      </w:r>
    </w:p>
    <w:p w14:paraId="65AA563B" w14:textId="31760614" w:rsidR="00BF1A21" w:rsidRPr="00D379A1" w:rsidRDefault="00BF1A21" w:rsidP="00BF1A21">
      <w:pPr>
        <w:ind w:leftChars="100" w:left="210" w:firstLineChars="100" w:firstLine="240"/>
        <w:jc w:val="left"/>
        <w:rPr>
          <w:sz w:val="24"/>
          <w:szCs w:val="24"/>
        </w:rPr>
      </w:pPr>
      <w:r w:rsidRPr="00D379A1">
        <w:rPr>
          <w:rFonts w:hint="eastAsia"/>
          <w:sz w:val="24"/>
          <w:szCs w:val="24"/>
        </w:rPr>
        <w:t>統一球制度、選択球制度の両方にメリットとデメリットがあります。また、本連盟は昔から各卓球メーカーに</w:t>
      </w:r>
      <w:r>
        <w:rPr>
          <w:rFonts w:hint="eastAsia"/>
          <w:sz w:val="24"/>
          <w:szCs w:val="24"/>
        </w:rPr>
        <w:t>多大なる</w:t>
      </w:r>
      <w:r w:rsidRPr="00D379A1">
        <w:rPr>
          <w:rFonts w:hint="eastAsia"/>
          <w:sz w:val="24"/>
          <w:szCs w:val="24"/>
        </w:rPr>
        <w:t>支援をして頂いています。</w:t>
      </w:r>
    </w:p>
    <w:p w14:paraId="4B216783" w14:textId="21919D56" w:rsidR="00E124E6" w:rsidRDefault="00BF1A21" w:rsidP="004149CD">
      <w:pPr>
        <w:ind w:leftChars="100" w:left="210" w:firstLineChars="100" w:firstLine="241"/>
        <w:jc w:val="left"/>
        <w:rPr>
          <w:b/>
          <w:sz w:val="24"/>
          <w:szCs w:val="24"/>
          <w:u w:val="single"/>
        </w:rPr>
      </w:pPr>
      <w:r w:rsidRPr="00D379A1">
        <w:rPr>
          <w:rFonts w:hint="eastAsia"/>
          <w:b/>
          <w:sz w:val="24"/>
          <w:szCs w:val="24"/>
          <w:u w:val="single"/>
        </w:rPr>
        <w:t>今回のアンケートが、</w:t>
      </w:r>
      <w:r w:rsidR="00CF57AA">
        <w:rPr>
          <w:rFonts w:hint="eastAsia"/>
          <w:b/>
          <w:sz w:val="24"/>
          <w:szCs w:val="24"/>
          <w:u w:val="single"/>
        </w:rPr>
        <w:t>来年度（２０１９年）</w:t>
      </w:r>
      <w:r w:rsidRPr="00D379A1">
        <w:rPr>
          <w:rFonts w:hint="eastAsia"/>
          <w:b/>
          <w:sz w:val="24"/>
          <w:szCs w:val="24"/>
          <w:u w:val="single"/>
        </w:rPr>
        <w:t>以降の使用球制度決定の際に、重要な参考資料となります。</w:t>
      </w:r>
    </w:p>
    <w:p w14:paraId="52BB0680" w14:textId="77957F28" w:rsidR="00BF1A21" w:rsidRPr="00D379A1" w:rsidRDefault="00E124E6" w:rsidP="00BA0C7D">
      <w:pPr>
        <w:ind w:leftChars="100" w:left="210" w:firstLineChars="100" w:firstLine="240"/>
        <w:jc w:val="left"/>
        <w:rPr>
          <w:sz w:val="24"/>
          <w:szCs w:val="24"/>
        </w:rPr>
      </w:pPr>
      <w:r w:rsidRPr="00E124E6">
        <w:rPr>
          <w:rFonts w:hint="eastAsia"/>
          <w:sz w:val="24"/>
          <w:szCs w:val="24"/>
        </w:rPr>
        <w:t>これらのことを十分に踏まえた上で</w:t>
      </w:r>
      <w:r w:rsidR="00BF1A21" w:rsidRPr="00D379A1">
        <w:rPr>
          <w:rFonts w:hint="eastAsia"/>
          <w:sz w:val="24"/>
          <w:szCs w:val="24"/>
        </w:rPr>
        <w:t>選手の皆さんは日学連所属の選手として厳密に回答を行ってください。</w:t>
      </w:r>
    </w:p>
    <w:p w14:paraId="6BF53A02" w14:textId="77777777" w:rsidR="00BF1A21" w:rsidRDefault="00BF1A21" w:rsidP="00BF1A21">
      <w:pPr>
        <w:ind w:left="210" w:hangingChars="100" w:hanging="210"/>
        <w:jc w:val="left"/>
        <w:rPr>
          <w:szCs w:val="21"/>
        </w:rPr>
      </w:pPr>
      <w:r>
        <w:rPr>
          <w:rFonts w:hint="eastAsia"/>
          <w:szCs w:val="21"/>
        </w:rPr>
        <w:t xml:space="preserve">　</w:t>
      </w:r>
    </w:p>
    <w:p w14:paraId="39BF52F1" w14:textId="77777777" w:rsidR="00BF1A21" w:rsidRPr="00D379A1" w:rsidRDefault="00BF1A21" w:rsidP="00BF1A21">
      <w:pPr>
        <w:ind w:left="210" w:hangingChars="100" w:hanging="210"/>
        <w:jc w:val="left"/>
        <w:rPr>
          <w:sz w:val="26"/>
          <w:szCs w:val="26"/>
        </w:rPr>
      </w:pPr>
      <w:r>
        <w:rPr>
          <w:rFonts w:hint="eastAsia"/>
          <w:szCs w:val="21"/>
        </w:rPr>
        <w:t xml:space="preserve">　</w:t>
      </w:r>
      <w:r w:rsidRPr="00D379A1">
        <w:rPr>
          <w:rFonts w:hint="eastAsia"/>
          <w:sz w:val="26"/>
          <w:szCs w:val="26"/>
          <w:u w:val="single"/>
        </w:rPr>
        <w:t>統一球制度</w:t>
      </w:r>
    </w:p>
    <w:p w14:paraId="7BDDB6E6" w14:textId="77777777" w:rsidR="00BF1A21" w:rsidRPr="00D379A1" w:rsidRDefault="00BF1A21" w:rsidP="00BF1A21">
      <w:pPr>
        <w:ind w:left="260" w:hangingChars="100" w:hanging="260"/>
        <w:jc w:val="left"/>
        <w:rPr>
          <w:sz w:val="26"/>
          <w:szCs w:val="26"/>
        </w:rPr>
      </w:pPr>
      <w:r w:rsidRPr="00D379A1">
        <w:rPr>
          <w:rFonts w:hint="eastAsia"/>
          <w:sz w:val="26"/>
          <w:szCs w:val="26"/>
        </w:rPr>
        <w:t xml:space="preserve">　メリット</w:t>
      </w:r>
    </w:p>
    <w:p w14:paraId="03BE7D1C" w14:textId="4BE5B88D" w:rsidR="00BF1A21" w:rsidRPr="00D379A1" w:rsidRDefault="004870C1" w:rsidP="00BF1A21">
      <w:pPr>
        <w:ind w:left="260" w:hangingChars="100" w:hanging="260"/>
        <w:jc w:val="left"/>
        <w:rPr>
          <w:sz w:val="26"/>
          <w:szCs w:val="26"/>
        </w:rPr>
      </w:pPr>
      <w:r>
        <w:rPr>
          <w:rFonts w:hint="eastAsia"/>
          <w:sz w:val="26"/>
          <w:szCs w:val="26"/>
        </w:rPr>
        <w:t xml:space="preserve">　　・</w:t>
      </w:r>
      <w:r w:rsidR="00BF1A21" w:rsidRPr="00D379A1">
        <w:rPr>
          <w:rFonts w:hint="eastAsia"/>
          <w:sz w:val="26"/>
          <w:szCs w:val="26"/>
        </w:rPr>
        <w:t>大会前に対策がしやすい。</w:t>
      </w:r>
    </w:p>
    <w:p w14:paraId="484E05E8" w14:textId="77777777" w:rsidR="00BF1A21" w:rsidRPr="00D379A1" w:rsidRDefault="00BF1A21" w:rsidP="00BF1A21">
      <w:pPr>
        <w:ind w:leftChars="100" w:left="210"/>
        <w:jc w:val="left"/>
        <w:rPr>
          <w:sz w:val="26"/>
          <w:szCs w:val="26"/>
        </w:rPr>
      </w:pPr>
      <w:r w:rsidRPr="00D379A1">
        <w:rPr>
          <w:rFonts w:hint="eastAsia"/>
          <w:sz w:val="26"/>
          <w:szCs w:val="26"/>
        </w:rPr>
        <w:t>デメリット</w:t>
      </w:r>
    </w:p>
    <w:p w14:paraId="28517817" w14:textId="0F78E886" w:rsidR="00BF1A21" w:rsidRPr="00D379A1" w:rsidRDefault="00BF1A21" w:rsidP="00BF1A21">
      <w:pPr>
        <w:ind w:left="260" w:hangingChars="100" w:hanging="260"/>
        <w:jc w:val="left"/>
        <w:rPr>
          <w:sz w:val="26"/>
          <w:szCs w:val="26"/>
        </w:rPr>
      </w:pPr>
      <w:r w:rsidRPr="00D379A1">
        <w:rPr>
          <w:rFonts w:hint="eastAsia"/>
          <w:sz w:val="26"/>
          <w:szCs w:val="26"/>
        </w:rPr>
        <w:t xml:space="preserve">　　・自分が希望しているボールが採用されない</w:t>
      </w:r>
      <w:r w:rsidR="00B25049">
        <w:rPr>
          <w:rFonts w:hint="eastAsia"/>
          <w:sz w:val="26"/>
          <w:szCs w:val="26"/>
        </w:rPr>
        <w:t>確率が高い</w:t>
      </w:r>
      <w:r w:rsidRPr="00D379A1">
        <w:rPr>
          <w:rFonts w:hint="eastAsia"/>
          <w:sz w:val="26"/>
          <w:szCs w:val="26"/>
        </w:rPr>
        <w:t>。</w:t>
      </w:r>
    </w:p>
    <w:p w14:paraId="5878C420" w14:textId="77777777" w:rsidR="00BF1A21" w:rsidRPr="00D379A1" w:rsidRDefault="00BF1A21" w:rsidP="00BF1A21">
      <w:pPr>
        <w:ind w:left="260" w:hangingChars="100" w:hanging="260"/>
        <w:jc w:val="left"/>
        <w:rPr>
          <w:sz w:val="26"/>
          <w:szCs w:val="26"/>
          <w:u w:val="single"/>
        </w:rPr>
      </w:pPr>
      <w:r w:rsidRPr="00D379A1">
        <w:rPr>
          <w:rFonts w:hint="eastAsia"/>
          <w:sz w:val="26"/>
          <w:szCs w:val="26"/>
        </w:rPr>
        <w:t xml:space="preserve">　</w:t>
      </w:r>
      <w:r w:rsidRPr="00D379A1">
        <w:rPr>
          <w:rFonts w:hint="eastAsia"/>
          <w:sz w:val="26"/>
          <w:szCs w:val="26"/>
          <w:u w:val="single"/>
        </w:rPr>
        <w:t>選択球制度</w:t>
      </w:r>
    </w:p>
    <w:p w14:paraId="2C08DB30" w14:textId="77777777" w:rsidR="00BF1A21" w:rsidRPr="00D379A1" w:rsidRDefault="00BF1A21" w:rsidP="00BF1A21">
      <w:pPr>
        <w:ind w:left="260" w:hangingChars="100" w:hanging="260"/>
        <w:jc w:val="left"/>
        <w:rPr>
          <w:sz w:val="26"/>
          <w:szCs w:val="26"/>
        </w:rPr>
      </w:pPr>
      <w:r w:rsidRPr="00D379A1">
        <w:rPr>
          <w:rFonts w:hint="eastAsia"/>
          <w:sz w:val="26"/>
          <w:szCs w:val="26"/>
        </w:rPr>
        <w:t xml:space="preserve">　メリット</w:t>
      </w:r>
    </w:p>
    <w:p w14:paraId="454B5CB4" w14:textId="134A0BA8" w:rsidR="004870C1" w:rsidRDefault="004870C1" w:rsidP="004870C1">
      <w:pPr>
        <w:ind w:left="260" w:hangingChars="100" w:hanging="260"/>
        <w:jc w:val="left"/>
        <w:rPr>
          <w:sz w:val="26"/>
          <w:szCs w:val="26"/>
        </w:rPr>
      </w:pPr>
      <w:r>
        <w:rPr>
          <w:rFonts w:hint="eastAsia"/>
          <w:sz w:val="26"/>
          <w:szCs w:val="26"/>
        </w:rPr>
        <w:t xml:space="preserve">　　・</w:t>
      </w:r>
      <w:r w:rsidR="00662842">
        <w:rPr>
          <w:rFonts w:hint="eastAsia"/>
          <w:sz w:val="26"/>
          <w:szCs w:val="26"/>
        </w:rPr>
        <w:t>トス（</w:t>
      </w:r>
      <w:r w:rsidR="00BF1A21" w:rsidRPr="00D379A1">
        <w:rPr>
          <w:rFonts w:hint="eastAsia"/>
          <w:sz w:val="26"/>
          <w:szCs w:val="26"/>
        </w:rPr>
        <w:t>じゃんけん</w:t>
      </w:r>
      <w:r w:rsidR="00662842">
        <w:rPr>
          <w:rFonts w:hint="eastAsia"/>
          <w:sz w:val="26"/>
          <w:szCs w:val="26"/>
        </w:rPr>
        <w:t>）</w:t>
      </w:r>
      <w:r>
        <w:rPr>
          <w:rFonts w:hint="eastAsia"/>
          <w:sz w:val="26"/>
          <w:szCs w:val="26"/>
        </w:rPr>
        <w:t>に勝てば自分の希望するボールで試合ができる。</w:t>
      </w:r>
    </w:p>
    <w:p w14:paraId="6C70A9CA" w14:textId="64F22ACB" w:rsidR="00BF1A21" w:rsidRPr="004870C1" w:rsidRDefault="004870C1" w:rsidP="004870C1">
      <w:pPr>
        <w:ind w:left="260" w:hangingChars="100" w:hanging="260"/>
        <w:jc w:val="left"/>
        <w:rPr>
          <w:sz w:val="26"/>
          <w:szCs w:val="26"/>
        </w:rPr>
      </w:pPr>
      <w:r>
        <w:rPr>
          <w:rFonts w:hint="eastAsia"/>
          <w:sz w:val="26"/>
          <w:szCs w:val="26"/>
        </w:rPr>
        <w:t xml:space="preserve">　　・</w:t>
      </w:r>
      <w:r w:rsidR="00BF1A21" w:rsidRPr="004870C1">
        <w:rPr>
          <w:rFonts w:hint="eastAsia"/>
          <w:sz w:val="26"/>
          <w:szCs w:val="26"/>
        </w:rPr>
        <w:t>対戦相手と希望するボールが同じこと。</w:t>
      </w:r>
    </w:p>
    <w:p w14:paraId="4DE01369" w14:textId="50956CB9" w:rsidR="00BF1A21" w:rsidRPr="00D379A1" w:rsidRDefault="00BF1A21" w:rsidP="00DD3F97">
      <w:pPr>
        <w:ind w:left="260" w:hangingChars="100" w:hanging="260"/>
        <w:jc w:val="left"/>
        <w:rPr>
          <w:sz w:val="26"/>
          <w:szCs w:val="26"/>
        </w:rPr>
      </w:pPr>
      <w:r w:rsidRPr="00D379A1">
        <w:rPr>
          <w:rFonts w:hint="eastAsia"/>
          <w:sz w:val="26"/>
          <w:szCs w:val="26"/>
        </w:rPr>
        <w:t xml:space="preserve">　デメリット</w:t>
      </w:r>
    </w:p>
    <w:p w14:paraId="28558EE5" w14:textId="77777777" w:rsidR="00BF1A21" w:rsidRPr="00D379A1" w:rsidRDefault="00BF1A21" w:rsidP="00BF1A21">
      <w:pPr>
        <w:ind w:left="260" w:hangingChars="100" w:hanging="260"/>
        <w:jc w:val="left"/>
        <w:rPr>
          <w:sz w:val="26"/>
          <w:szCs w:val="26"/>
        </w:rPr>
      </w:pPr>
      <w:r w:rsidRPr="00D379A1">
        <w:rPr>
          <w:rFonts w:hint="eastAsia"/>
          <w:sz w:val="26"/>
          <w:szCs w:val="26"/>
        </w:rPr>
        <w:t xml:space="preserve">　　・試合の直前にならないと使用するボールが分からない。</w:t>
      </w:r>
    </w:p>
    <w:p w14:paraId="1CBC11E3" w14:textId="77777777" w:rsidR="00CF57AA" w:rsidRDefault="00CF57AA" w:rsidP="004870C1">
      <w:pPr>
        <w:jc w:val="center"/>
        <w:rPr>
          <w:b/>
          <w:sz w:val="32"/>
          <w:szCs w:val="32"/>
        </w:rPr>
      </w:pPr>
      <w:r>
        <w:rPr>
          <w:rFonts w:hint="eastAsia"/>
          <w:b/>
          <w:sz w:val="32"/>
          <w:szCs w:val="32"/>
        </w:rPr>
        <w:lastRenderedPageBreak/>
        <w:t>来年度（２０１９年）</w:t>
      </w:r>
      <w:r w:rsidR="00BF1A21" w:rsidRPr="00B0523A">
        <w:rPr>
          <w:rFonts w:hint="eastAsia"/>
          <w:b/>
          <w:sz w:val="32"/>
          <w:szCs w:val="32"/>
        </w:rPr>
        <w:t>日学連主催大会における</w:t>
      </w:r>
    </w:p>
    <w:p w14:paraId="2CD48A44" w14:textId="760700D0" w:rsidR="004870C1" w:rsidRDefault="00BF1A21" w:rsidP="004870C1">
      <w:pPr>
        <w:jc w:val="center"/>
        <w:rPr>
          <w:b/>
          <w:sz w:val="32"/>
          <w:szCs w:val="32"/>
        </w:rPr>
      </w:pPr>
      <w:r w:rsidRPr="00B0523A">
        <w:rPr>
          <w:rFonts w:hint="eastAsia"/>
          <w:b/>
          <w:sz w:val="32"/>
          <w:szCs w:val="32"/>
        </w:rPr>
        <w:t>使用</w:t>
      </w:r>
      <w:r w:rsidR="00D6051D" w:rsidRPr="00B0523A">
        <w:rPr>
          <w:rFonts w:hint="eastAsia"/>
          <w:b/>
          <w:sz w:val="32"/>
          <w:szCs w:val="32"/>
        </w:rPr>
        <w:t>球アンケート</w:t>
      </w:r>
    </w:p>
    <w:p w14:paraId="23999F98" w14:textId="70C91D41" w:rsidR="000C66F7" w:rsidRPr="00BF1A21" w:rsidRDefault="000C66F7" w:rsidP="00BF1A21">
      <w:pPr>
        <w:rPr>
          <w:b/>
          <w:sz w:val="16"/>
          <w:szCs w:val="16"/>
        </w:rPr>
      </w:pPr>
      <w:r w:rsidRPr="00B0523A">
        <w:rPr>
          <w:rFonts w:hint="eastAsia"/>
          <w:sz w:val="28"/>
          <w:szCs w:val="28"/>
        </w:rPr>
        <w:t>大学名</w:t>
      </w:r>
      <w:r w:rsidRPr="00B0523A">
        <w:rPr>
          <w:rFonts w:hint="eastAsia"/>
          <w:sz w:val="28"/>
          <w:szCs w:val="28"/>
        </w:rPr>
        <w:t>(</w:t>
      </w:r>
      <w:r w:rsidRPr="00B0523A">
        <w:rPr>
          <w:rFonts w:hint="eastAsia"/>
          <w:sz w:val="28"/>
          <w:szCs w:val="28"/>
        </w:rPr>
        <w:t xml:space="preserve">　</w:t>
      </w:r>
      <w:r w:rsidR="00A23816" w:rsidRPr="00B0523A">
        <w:rPr>
          <w:rFonts w:hint="eastAsia"/>
          <w:sz w:val="28"/>
          <w:szCs w:val="28"/>
        </w:rPr>
        <w:t xml:space="preserve">   </w:t>
      </w:r>
      <w:r w:rsidRPr="00B0523A">
        <w:rPr>
          <w:rFonts w:hint="eastAsia"/>
          <w:sz w:val="28"/>
          <w:szCs w:val="28"/>
        </w:rPr>
        <w:t xml:space="preserve">　　　　　</w:t>
      </w:r>
      <w:r w:rsidRPr="00B0523A">
        <w:rPr>
          <w:rFonts w:hint="eastAsia"/>
          <w:sz w:val="28"/>
          <w:szCs w:val="28"/>
        </w:rPr>
        <w:t>)</w:t>
      </w:r>
      <w:r w:rsidRPr="00B0523A">
        <w:rPr>
          <w:rFonts w:hint="eastAsia"/>
          <w:sz w:val="28"/>
          <w:szCs w:val="28"/>
        </w:rPr>
        <w:t xml:space="preserve">　学年</w:t>
      </w:r>
      <w:r w:rsidRPr="00B0523A">
        <w:rPr>
          <w:rFonts w:hint="eastAsia"/>
          <w:sz w:val="28"/>
          <w:szCs w:val="28"/>
        </w:rPr>
        <w:t>(</w:t>
      </w:r>
      <w:r w:rsidRPr="00B0523A">
        <w:rPr>
          <w:rFonts w:hint="eastAsia"/>
          <w:sz w:val="28"/>
          <w:szCs w:val="28"/>
        </w:rPr>
        <w:t xml:space="preserve">　　</w:t>
      </w:r>
      <w:r w:rsidRPr="00B0523A">
        <w:rPr>
          <w:rFonts w:hint="eastAsia"/>
          <w:sz w:val="28"/>
          <w:szCs w:val="28"/>
        </w:rPr>
        <w:t>)</w:t>
      </w:r>
      <w:r w:rsidRPr="00B0523A">
        <w:rPr>
          <w:rFonts w:hint="eastAsia"/>
          <w:sz w:val="28"/>
          <w:szCs w:val="28"/>
        </w:rPr>
        <w:t xml:space="preserve">　性別</w:t>
      </w:r>
      <w:r w:rsidRPr="00B0523A">
        <w:rPr>
          <w:rFonts w:hint="eastAsia"/>
          <w:sz w:val="28"/>
          <w:szCs w:val="28"/>
        </w:rPr>
        <w:t>(</w:t>
      </w:r>
      <w:r w:rsidRPr="00B0523A">
        <w:rPr>
          <w:rFonts w:hint="eastAsia"/>
          <w:sz w:val="28"/>
          <w:szCs w:val="28"/>
        </w:rPr>
        <w:t>男・女</w:t>
      </w:r>
      <w:r w:rsidRPr="00B0523A">
        <w:rPr>
          <w:rFonts w:hint="eastAsia"/>
          <w:sz w:val="28"/>
          <w:szCs w:val="28"/>
        </w:rPr>
        <w:t>)</w:t>
      </w:r>
    </w:p>
    <w:p w14:paraId="578C59B7" w14:textId="77777777" w:rsidR="00250676" w:rsidRPr="00B0523A" w:rsidRDefault="000C66F7" w:rsidP="00A23816">
      <w:pPr>
        <w:jc w:val="right"/>
        <w:rPr>
          <w:sz w:val="28"/>
          <w:szCs w:val="28"/>
        </w:rPr>
      </w:pPr>
      <w:r w:rsidRPr="00B0523A">
        <w:rPr>
          <w:rFonts w:hint="eastAsia"/>
          <w:sz w:val="28"/>
          <w:szCs w:val="28"/>
        </w:rPr>
        <w:t>氏名</w:t>
      </w:r>
      <w:r w:rsidRPr="00B0523A">
        <w:rPr>
          <w:rFonts w:hint="eastAsia"/>
          <w:sz w:val="28"/>
          <w:szCs w:val="28"/>
        </w:rPr>
        <w:t>(</w:t>
      </w:r>
      <w:r w:rsidRPr="00B0523A">
        <w:rPr>
          <w:rFonts w:hint="eastAsia"/>
          <w:sz w:val="28"/>
          <w:szCs w:val="28"/>
        </w:rPr>
        <w:t xml:space="preserve">　　　　　　　　</w:t>
      </w:r>
      <w:r w:rsidRPr="00B0523A">
        <w:rPr>
          <w:rFonts w:hint="eastAsia"/>
          <w:sz w:val="28"/>
          <w:szCs w:val="28"/>
        </w:rPr>
        <w:t>)</w:t>
      </w:r>
    </w:p>
    <w:p w14:paraId="3E5AB6F8" w14:textId="77777777" w:rsidR="00250676" w:rsidRPr="00802410" w:rsidRDefault="00802410" w:rsidP="00D6051D">
      <w:pPr>
        <w:jc w:val="left"/>
        <w:rPr>
          <w:szCs w:val="21"/>
          <w:u w:val="single"/>
        </w:rPr>
      </w:pPr>
      <w:r w:rsidRPr="00802410">
        <w:rPr>
          <w:rFonts w:hint="eastAsia"/>
          <w:szCs w:val="21"/>
          <w:u w:val="single"/>
        </w:rPr>
        <w:t>※アンケートはすべて必須です</w:t>
      </w:r>
    </w:p>
    <w:p w14:paraId="392A1ABE" w14:textId="77777777" w:rsidR="00250676" w:rsidRPr="000C66F7" w:rsidRDefault="007A6C9C" w:rsidP="00D6051D">
      <w:pPr>
        <w:jc w:val="left"/>
        <w:rPr>
          <w:sz w:val="22"/>
        </w:rPr>
      </w:pPr>
      <w:r>
        <w:rPr>
          <w:rFonts w:hint="eastAsia"/>
          <w:sz w:val="22"/>
        </w:rPr>
        <w:t>①年間を通して統一球制度と選択制制度のどちらを希望しますか</w:t>
      </w:r>
      <w:r w:rsidR="00250676" w:rsidRPr="000C66F7">
        <w:rPr>
          <w:rFonts w:hint="eastAsia"/>
          <w:sz w:val="22"/>
        </w:rPr>
        <w:t>？</w:t>
      </w:r>
    </w:p>
    <w:p w14:paraId="1F50ABEA" w14:textId="7CA2B04A" w:rsidR="00250676" w:rsidRPr="000C66F7" w:rsidRDefault="00250676" w:rsidP="00D6051D">
      <w:pPr>
        <w:jc w:val="left"/>
        <w:rPr>
          <w:sz w:val="22"/>
        </w:rPr>
      </w:pPr>
      <w:r w:rsidRPr="000C66F7">
        <w:rPr>
          <w:rFonts w:hint="eastAsia"/>
          <w:sz w:val="22"/>
        </w:rPr>
        <w:t xml:space="preserve">　</w:t>
      </w:r>
      <w:r w:rsidR="008E548F">
        <w:rPr>
          <w:rFonts w:hint="eastAsia"/>
          <w:sz w:val="22"/>
        </w:rPr>
        <w:t>ａ：</w:t>
      </w:r>
      <w:r w:rsidRPr="000C66F7">
        <w:rPr>
          <w:rFonts w:hint="eastAsia"/>
          <w:sz w:val="22"/>
        </w:rPr>
        <w:t xml:space="preserve">統一球制度　</w:t>
      </w:r>
      <w:r w:rsidR="008E548F">
        <w:rPr>
          <w:rFonts w:hint="eastAsia"/>
          <w:sz w:val="22"/>
        </w:rPr>
        <w:t>ｂ：</w:t>
      </w:r>
      <w:r w:rsidR="00463A9D" w:rsidRPr="000C66F7">
        <w:rPr>
          <w:rFonts w:hint="eastAsia"/>
          <w:sz w:val="22"/>
        </w:rPr>
        <w:t>選択球</w:t>
      </w:r>
      <w:r w:rsidRPr="000C66F7">
        <w:rPr>
          <w:rFonts w:hint="eastAsia"/>
          <w:sz w:val="22"/>
        </w:rPr>
        <w:t xml:space="preserve">制度　</w:t>
      </w:r>
      <w:r w:rsidR="008E548F">
        <w:rPr>
          <w:rFonts w:hint="eastAsia"/>
          <w:sz w:val="22"/>
        </w:rPr>
        <w:t>ｃ：</w:t>
      </w:r>
      <w:r w:rsidRPr="000C66F7">
        <w:rPr>
          <w:rFonts w:hint="eastAsia"/>
          <w:sz w:val="22"/>
        </w:rPr>
        <w:t>その</w:t>
      </w:r>
      <w:r w:rsidR="000C66F7">
        <w:rPr>
          <w:rFonts w:hint="eastAsia"/>
          <w:sz w:val="22"/>
        </w:rPr>
        <w:t>他</w:t>
      </w:r>
      <w:r w:rsidRPr="000C66F7">
        <w:rPr>
          <w:rFonts w:hint="eastAsia"/>
          <w:sz w:val="22"/>
        </w:rPr>
        <w:t>（</w:t>
      </w:r>
      <w:r w:rsidR="000C66F7">
        <w:rPr>
          <w:rFonts w:hint="eastAsia"/>
          <w:sz w:val="22"/>
        </w:rPr>
        <w:t xml:space="preserve">　　　　　　　　　　　　　　　　　）</w:t>
      </w:r>
    </w:p>
    <w:p w14:paraId="74DFEF05" w14:textId="11463437" w:rsidR="00463A9D" w:rsidRDefault="000C66F7" w:rsidP="00D6051D">
      <w:pPr>
        <w:jc w:val="left"/>
        <w:rPr>
          <w:sz w:val="22"/>
        </w:rPr>
      </w:pPr>
      <w:r>
        <w:rPr>
          <w:rFonts w:hint="eastAsia"/>
          <w:sz w:val="22"/>
        </w:rPr>
        <w:t xml:space="preserve">　</w:t>
      </w:r>
      <w:r w:rsidR="008E548F">
        <w:rPr>
          <w:rFonts w:hint="eastAsia"/>
          <w:sz w:val="22"/>
        </w:rPr>
        <w:t>回答欄：</w:t>
      </w:r>
      <w:r w:rsidR="008E548F" w:rsidRPr="008E548F">
        <w:rPr>
          <w:rFonts w:hint="eastAsia"/>
          <w:sz w:val="22"/>
          <w:u w:val="single"/>
        </w:rPr>
        <w:t xml:space="preserve">　　　　　　　</w:t>
      </w:r>
    </w:p>
    <w:p w14:paraId="4DE189CD" w14:textId="77777777" w:rsidR="000C66F7" w:rsidRPr="000C66F7" w:rsidRDefault="000C66F7" w:rsidP="00D6051D">
      <w:pPr>
        <w:jc w:val="left"/>
        <w:rPr>
          <w:sz w:val="22"/>
        </w:rPr>
      </w:pPr>
    </w:p>
    <w:p w14:paraId="60706865" w14:textId="77777777" w:rsidR="00CD7C86" w:rsidRDefault="00CD7C86" w:rsidP="00463A9D">
      <w:pPr>
        <w:ind w:left="220" w:hangingChars="100" w:hanging="220"/>
        <w:jc w:val="left"/>
        <w:rPr>
          <w:sz w:val="22"/>
        </w:rPr>
      </w:pPr>
    </w:p>
    <w:p w14:paraId="5361CC3F" w14:textId="77777777" w:rsidR="00250676" w:rsidRPr="000C66F7" w:rsidRDefault="00250676" w:rsidP="00463A9D">
      <w:pPr>
        <w:ind w:left="220" w:hangingChars="100" w:hanging="220"/>
        <w:jc w:val="left"/>
        <w:rPr>
          <w:sz w:val="22"/>
        </w:rPr>
      </w:pPr>
      <w:r w:rsidRPr="000C66F7">
        <w:rPr>
          <w:rFonts w:hint="eastAsia"/>
          <w:sz w:val="22"/>
        </w:rPr>
        <w:t>②</w:t>
      </w:r>
      <w:r w:rsidR="00CD7C86">
        <w:rPr>
          <w:rFonts w:hint="eastAsia"/>
          <w:sz w:val="22"/>
        </w:rPr>
        <w:t>統一制になった場合、</w:t>
      </w:r>
      <w:r w:rsidRPr="000C66F7">
        <w:rPr>
          <w:rFonts w:hint="eastAsia"/>
          <w:sz w:val="22"/>
        </w:rPr>
        <w:t>使用を希望するボールのメーカ</w:t>
      </w:r>
      <w:r w:rsidR="00BF249F" w:rsidRPr="000C66F7">
        <w:rPr>
          <w:rFonts w:hint="eastAsia"/>
          <w:sz w:val="22"/>
        </w:rPr>
        <w:t>ー</w:t>
      </w:r>
      <w:r w:rsidR="006D7FDC">
        <w:rPr>
          <w:rFonts w:hint="eastAsia"/>
          <w:sz w:val="22"/>
        </w:rPr>
        <w:t>を記入</w:t>
      </w:r>
      <w:r w:rsidRPr="000C66F7">
        <w:rPr>
          <w:rFonts w:hint="eastAsia"/>
          <w:sz w:val="22"/>
        </w:rPr>
        <w:t>してください。</w:t>
      </w:r>
    </w:p>
    <w:p w14:paraId="69E579C1" w14:textId="77777777" w:rsidR="00975E2A" w:rsidRPr="00975E2A" w:rsidRDefault="00CD7C86" w:rsidP="00B24AE4">
      <w:pPr>
        <w:jc w:val="left"/>
        <w:rPr>
          <w:sz w:val="22"/>
        </w:rPr>
      </w:pPr>
      <w:r>
        <w:rPr>
          <w:rFonts w:hint="eastAsia"/>
          <w:sz w:val="22"/>
        </w:rPr>
        <w:t xml:space="preserve">　・（　　　　　　　）</w:t>
      </w:r>
    </w:p>
    <w:p w14:paraId="237CDE65" w14:textId="77777777" w:rsidR="00463A9D" w:rsidRDefault="00463A9D" w:rsidP="00B24AE4">
      <w:pPr>
        <w:jc w:val="left"/>
        <w:rPr>
          <w:sz w:val="22"/>
        </w:rPr>
      </w:pPr>
    </w:p>
    <w:p w14:paraId="086C9725" w14:textId="77777777" w:rsidR="000C66F7" w:rsidRPr="000C66F7" w:rsidRDefault="000C66F7" w:rsidP="00B24AE4">
      <w:pPr>
        <w:jc w:val="left"/>
        <w:rPr>
          <w:sz w:val="22"/>
        </w:rPr>
      </w:pPr>
    </w:p>
    <w:p w14:paraId="48EF20BC" w14:textId="77777777" w:rsidR="00CD7C86" w:rsidRDefault="00CD7C86" w:rsidP="00463A9D">
      <w:pPr>
        <w:ind w:left="220" w:hangingChars="100" w:hanging="220"/>
        <w:jc w:val="left"/>
        <w:rPr>
          <w:sz w:val="22"/>
        </w:rPr>
      </w:pPr>
    </w:p>
    <w:p w14:paraId="18C7B247" w14:textId="77777777" w:rsidR="00463A9D" w:rsidRPr="000C66F7" w:rsidRDefault="00463A9D" w:rsidP="00463A9D">
      <w:pPr>
        <w:ind w:left="220" w:hangingChars="100" w:hanging="220"/>
        <w:jc w:val="left"/>
        <w:rPr>
          <w:sz w:val="22"/>
        </w:rPr>
      </w:pPr>
      <w:r w:rsidRPr="000C66F7">
        <w:rPr>
          <w:rFonts w:hint="eastAsia"/>
          <w:sz w:val="22"/>
        </w:rPr>
        <w:t>③</w:t>
      </w:r>
      <w:r w:rsidR="00CD7C86">
        <w:rPr>
          <w:rFonts w:hint="eastAsia"/>
          <w:sz w:val="22"/>
        </w:rPr>
        <w:t>選択制になった場合、選球所への設置を希望する</w:t>
      </w:r>
      <w:r w:rsidR="00653E46">
        <w:rPr>
          <w:rFonts w:hint="eastAsia"/>
          <w:sz w:val="22"/>
        </w:rPr>
        <w:t>ボールのメーカーを</w:t>
      </w:r>
      <w:r w:rsidRPr="000C66F7">
        <w:rPr>
          <w:rFonts w:hint="eastAsia"/>
          <w:b/>
          <w:sz w:val="22"/>
        </w:rPr>
        <w:t>必ず３つ</w:t>
      </w:r>
      <w:r w:rsidR="006D7FDC">
        <w:rPr>
          <w:rFonts w:hint="eastAsia"/>
          <w:sz w:val="22"/>
        </w:rPr>
        <w:t>記入</w:t>
      </w:r>
      <w:r w:rsidRPr="000C66F7">
        <w:rPr>
          <w:rFonts w:hint="eastAsia"/>
          <w:sz w:val="22"/>
        </w:rPr>
        <w:t>してください。</w:t>
      </w:r>
    </w:p>
    <w:p w14:paraId="400F0970" w14:textId="77777777" w:rsidR="00463A9D" w:rsidRPr="000C66F7" w:rsidRDefault="00463A9D" w:rsidP="00463A9D">
      <w:pPr>
        <w:ind w:left="220" w:hangingChars="100" w:hanging="220"/>
        <w:jc w:val="left"/>
        <w:rPr>
          <w:sz w:val="22"/>
        </w:rPr>
      </w:pPr>
      <w:r w:rsidRPr="000C66F7">
        <w:rPr>
          <w:rFonts w:hint="eastAsia"/>
          <w:sz w:val="22"/>
        </w:rPr>
        <w:t xml:space="preserve">　・（　　　　　　　）</w:t>
      </w:r>
    </w:p>
    <w:p w14:paraId="1BE9D7A5" w14:textId="77777777" w:rsidR="00463A9D" w:rsidRPr="000C66F7" w:rsidRDefault="00463A9D" w:rsidP="00463A9D">
      <w:pPr>
        <w:ind w:left="220" w:hangingChars="100" w:hanging="220"/>
        <w:jc w:val="left"/>
        <w:rPr>
          <w:sz w:val="22"/>
        </w:rPr>
      </w:pPr>
      <w:r w:rsidRPr="000C66F7">
        <w:rPr>
          <w:rFonts w:hint="eastAsia"/>
          <w:sz w:val="22"/>
        </w:rPr>
        <w:t xml:space="preserve">　・（　　　　　　　）</w:t>
      </w:r>
    </w:p>
    <w:p w14:paraId="75029321" w14:textId="77777777" w:rsidR="00463A9D" w:rsidRDefault="00463A9D" w:rsidP="00463A9D">
      <w:pPr>
        <w:ind w:left="220" w:hangingChars="100" w:hanging="220"/>
        <w:jc w:val="left"/>
        <w:rPr>
          <w:sz w:val="22"/>
        </w:rPr>
      </w:pPr>
      <w:r w:rsidRPr="000C66F7">
        <w:rPr>
          <w:rFonts w:hint="eastAsia"/>
          <w:sz w:val="22"/>
        </w:rPr>
        <w:t xml:space="preserve">　・（　　　　　　　）</w:t>
      </w:r>
    </w:p>
    <w:p w14:paraId="7ED3500C" w14:textId="77777777" w:rsidR="000C66F7" w:rsidRDefault="000C66F7" w:rsidP="00463A9D">
      <w:pPr>
        <w:ind w:left="220" w:hangingChars="100" w:hanging="220"/>
        <w:jc w:val="left"/>
        <w:rPr>
          <w:sz w:val="22"/>
        </w:rPr>
      </w:pPr>
    </w:p>
    <w:p w14:paraId="0BB2CE54" w14:textId="77777777" w:rsidR="00CD7C86" w:rsidRDefault="00CD7C86" w:rsidP="00B0523A">
      <w:pPr>
        <w:ind w:left="220" w:hangingChars="100" w:hanging="220"/>
        <w:jc w:val="left"/>
        <w:rPr>
          <w:sz w:val="22"/>
        </w:rPr>
      </w:pPr>
    </w:p>
    <w:p w14:paraId="65A22AA1" w14:textId="77777777" w:rsidR="00CD7C86" w:rsidRDefault="00CD7C86" w:rsidP="00D0320C">
      <w:pPr>
        <w:jc w:val="left"/>
        <w:rPr>
          <w:sz w:val="22"/>
        </w:rPr>
      </w:pPr>
    </w:p>
    <w:p w14:paraId="194A5295" w14:textId="77777777" w:rsidR="000C66F7" w:rsidRDefault="00CD7C86" w:rsidP="00B0523A">
      <w:pPr>
        <w:ind w:left="720" w:hangingChars="100" w:hanging="720"/>
        <w:jc w:val="left"/>
        <w:rPr>
          <w:sz w:val="22"/>
        </w:rPr>
      </w:pPr>
      <w:r>
        <w:rPr>
          <w:rFonts w:hint="eastAsia"/>
          <w:noProof/>
          <w:sz w:val="72"/>
          <w:szCs w:val="72"/>
        </w:rPr>
        <mc:AlternateContent>
          <mc:Choice Requires="wps">
            <w:drawing>
              <wp:anchor distT="0" distB="0" distL="114300" distR="114300" simplePos="0" relativeHeight="251659264" behindDoc="0" locked="0" layoutInCell="1" allowOverlap="1" wp14:anchorId="619C2F35" wp14:editId="3FCBE2E4">
                <wp:simplePos x="0" y="0"/>
                <wp:positionH relativeFrom="column">
                  <wp:posOffset>139065</wp:posOffset>
                </wp:positionH>
                <wp:positionV relativeFrom="paragraph">
                  <wp:posOffset>225425</wp:posOffset>
                </wp:positionV>
                <wp:extent cx="5188585" cy="160020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5188585" cy="1600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D1677AE" id="正方形/長方形 1" o:spid="_x0000_s1026" style="position:absolute;left:0;text-align:left;margin-left:10.95pt;margin-top:17.75pt;width:408.5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" fillcolor="white [3212]" strokecolor="black [3213]" strokeweight="1pt"/>
            </w:pict>
          </mc:Fallback>
        </mc:AlternateContent>
      </w:r>
      <w:r w:rsidR="00975E2A">
        <w:rPr>
          <w:rFonts w:hint="eastAsia"/>
          <w:sz w:val="22"/>
        </w:rPr>
        <w:t>④</w:t>
      </w:r>
      <w:r w:rsidR="007A6C9C">
        <w:rPr>
          <w:rFonts w:hint="eastAsia"/>
          <w:sz w:val="22"/>
        </w:rPr>
        <w:t>統一制・選択制を希望する理由、その他意見などを記入してください。</w:t>
      </w:r>
    </w:p>
    <w:p w14:paraId="534EEDC7" w14:textId="77777777" w:rsidR="000C66F7" w:rsidRPr="007A6C9C" w:rsidRDefault="000C66F7" w:rsidP="00430D3F">
      <w:pPr>
        <w:ind w:left="720" w:hangingChars="100" w:hanging="720"/>
        <w:jc w:val="right"/>
        <w:rPr>
          <w:sz w:val="72"/>
          <w:szCs w:val="72"/>
        </w:rPr>
      </w:pPr>
    </w:p>
    <w:p w14:paraId="1604C85B" w14:textId="77777777" w:rsidR="00430D3F" w:rsidRDefault="00430D3F" w:rsidP="00430D3F">
      <w:pPr>
        <w:ind w:left="210" w:hangingChars="100" w:hanging="210"/>
        <w:jc w:val="right"/>
        <w:rPr>
          <w:szCs w:val="21"/>
        </w:rPr>
      </w:pPr>
    </w:p>
    <w:p w14:paraId="50871576" w14:textId="77777777" w:rsidR="00CD7C86" w:rsidRDefault="00CD7C86" w:rsidP="004149CD">
      <w:pPr>
        <w:ind w:left="402" w:hangingChars="100" w:hanging="402"/>
        <w:jc w:val="center"/>
        <w:rPr>
          <w:b/>
          <w:sz w:val="40"/>
          <w:szCs w:val="40"/>
        </w:rPr>
      </w:pPr>
    </w:p>
    <w:p w14:paraId="694F37DE" w14:textId="77777777" w:rsidR="00CD7C86" w:rsidRDefault="00CD7C86" w:rsidP="00D0320C">
      <w:pPr>
        <w:rPr>
          <w:b/>
          <w:szCs w:val="21"/>
        </w:rPr>
      </w:pPr>
    </w:p>
    <w:p w14:paraId="08D4AA76" w14:textId="77777777" w:rsidR="00D0320C" w:rsidRPr="00D0320C" w:rsidRDefault="00D0320C" w:rsidP="00D0320C">
      <w:pPr>
        <w:jc w:val="right"/>
        <w:rPr>
          <w:szCs w:val="21"/>
        </w:rPr>
      </w:pPr>
      <w:r>
        <w:rPr>
          <w:rFonts w:hint="eastAsia"/>
          <w:szCs w:val="21"/>
        </w:rPr>
        <w:t>アンケートは以上です。ご協力ありがとうございました</w:t>
      </w:r>
      <w:r w:rsidR="00B76A75">
        <w:rPr>
          <w:rFonts w:hint="eastAsia"/>
          <w:szCs w:val="21"/>
        </w:rPr>
        <w:t>。</w:t>
      </w:r>
    </w:p>
    <w:sectPr w:rsidR="00D0320C" w:rsidRPr="00D032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736EC" w14:textId="77777777" w:rsidR="003373AB" w:rsidRDefault="003373AB" w:rsidP="00430D3F">
      <w:r>
        <w:separator/>
      </w:r>
    </w:p>
  </w:endnote>
  <w:endnote w:type="continuationSeparator" w:id="0">
    <w:p w14:paraId="740E1AEC" w14:textId="77777777" w:rsidR="003373AB" w:rsidRDefault="003373AB" w:rsidP="0043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1E6ED" w14:textId="77777777" w:rsidR="003373AB" w:rsidRDefault="003373AB" w:rsidP="00430D3F">
      <w:r>
        <w:separator/>
      </w:r>
    </w:p>
  </w:footnote>
  <w:footnote w:type="continuationSeparator" w:id="0">
    <w:p w14:paraId="71703C8C" w14:textId="77777777" w:rsidR="003373AB" w:rsidRDefault="003373AB" w:rsidP="00430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1D06"/>
    <w:multiLevelType w:val="hybridMultilevel"/>
    <w:tmpl w:val="533A513E"/>
    <w:lvl w:ilvl="0" w:tplc="B136134A">
      <w:start w:val="2018"/>
      <w:numFmt w:val="bullet"/>
      <w:lvlText w:val="・"/>
      <w:lvlJc w:val="left"/>
      <w:pPr>
        <w:ind w:left="880" w:hanging="360"/>
      </w:pPr>
      <w:rPr>
        <w:rFonts w:ascii="ＭＳ 明朝" w:eastAsia="ＭＳ 明朝" w:hAnsi="ＭＳ 明朝" w:cstheme="minorBidi" w:hint="eastAsia"/>
      </w:rPr>
    </w:lvl>
    <w:lvl w:ilvl="1" w:tplc="0409000B" w:tentative="1">
      <w:start w:val="1"/>
      <w:numFmt w:val="bullet"/>
      <w:lvlText w:val=""/>
      <w:lvlJc w:val="left"/>
      <w:pPr>
        <w:ind w:left="1480" w:hanging="480"/>
      </w:pPr>
      <w:rPr>
        <w:rFonts w:ascii="Wingdings" w:hAnsi="Wingdings" w:hint="default"/>
      </w:rPr>
    </w:lvl>
    <w:lvl w:ilvl="2" w:tplc="0409000D"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B" w:tentative="1">
      <w:start w:val="1"/>
      <w:numFmt w:val="bullet"/>
      <w:lvlText w:val=""/>
      <w:lvlJc w:val="left"/>
      <w:pPr>
        <w:ind w:left="2920" w:hanging="480"/>
      </w:pPr>
      <w:rPr>
        <w:rFonts w:ascii="Wingdings" w:hAnsi="Wingdings" w:hint="default"/>
      </w:rPr>
    </w:lvl>
    <w:lvl w:ilvl="5" w:tplc="0409000D"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B" w:tentative="1">
      <w:start w:val="1"/>
      <w:numFmt w:val="bullet"/>
      <w:lvlText w:val=""/>
      <w:lvlJc w:val="left"/>
      <w:pPr>
        <w:ind w:left="4360" w:hanging="480"/>
      </w:pPr>
      <w:rPr>
        <w:rFonts w:ascii="Wingdings" w:hAnsi="Wingdings" w:hint="default"/>
      </w:rPr>
    </w:lvl>
    <w:lvl w:ilvl="8" w:tplc="0409000D" w:tentative="1">
      <w:start w:val="1"/>
      <w:numFmt w:val="bullet"/>
      <w:lvlText w:val=""/>
      <w:lvlJc w:val="left"/>
      <w:pPr>
        <w:ind w:left="484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1D"/>
    <w:rsid w:val="00017A57"/>
    <w:rsid w:val="00022A13"/>
    <w:rsid w:val="000A3BDA"/>
    <w:rsid w:val="000C66F7"/>
    <w:rsid w:val="00250676"/>
    <w:rsid w:val="003373AB"/>
    <w:rsid w:val="00350843"/>
    <w:rsid w:val="003B6B6F"/>
    <w:rsid w:val="003E5A12"/>
    <w:rsid w:val="004149CD"/>
    <w:rsid w:val="00430D3F"/>
    <w:rsid w:val="00463A9D"/>
    <w:rsid w:val="00482B3C"/>
    <w:rsid w:val="004870C1"/>
    <w:rsid w:val="00490BA6"/>
    <w:rsid w:val="0057757A"/>
    <w:rsid w:val="00584487"/>
    <w:rsid w:val="005E2A60"/>
    <w:rsid w:val="005E4981"/>
    <w:rsid w:val="005E7CCA"/>
    <w:rsid w:val="00616C4C"/>
    <w:rsid w:val="00620C65"/>
    <w:rsid w:val="00640504"/>
    <w:rsid w:val="00653E46"/>
    <w:rsid w:val="00657593"/>
    <w:rsid w:val="00662842"/>
    <w:rsid w:val="006B1BBC"/>
    <w:rsid w:val="006D7FDC"/>
    <w:rsid w:val="00726E45"/>
    <w:rsid w:val="007618F8"/>
    <w:rsid w:val="007871AE"/>
    <w:rsid w:val="007A6C9C"/>
    <w:rsid w:val="00802410"/>
    <w:rsid w:val="008119EB"/>
    <w:rsid w:val="008168C7"/>
    <w:rsid w:val="008C0B9B"/>
    <w:rsid w:val="008D2C23"/>
    <w:rsid w:val="008E2F2D"/>
    <w:rsid w:val="008E548F"/>
    <w:rsid w:val="00960252"/>
    <w:rsid w:val="00975E2A"/>
    <w:rsid w:val="00A23816"/>
    <w:rsid w:val="00A37C71"/>
    <w:rsid w:val="00AE3B5F"/>
    <w:rsid w:val="00B0523A"/>
    <w:rsid w:val="00B07F0F"/>
    <w:rsid w:val="00B1268C"/>
    <w:rsid w:val="00B226BE"/>
    <w:rsid w:val="00B24AE4"/>
    <w:rsid w:val="00B25049"/>
    <w:rsid w:val="00B76A75"/>
    <w:rsid w:val="00BA0C7D"/>
    <w:rsid w:val="00BF1A21"/>
    <w:rsid w:val="00BF249F"/>
    <w:rsid w:val="00C06CEC"/>
    <w:rsid w:val="00C477DD"/>
    <w:rsid w:val="00CD7355"/>
    <w:rsid w:val="00CD7C86"/>
    <w:rsid w:val="00CE7D14"/>
    <w:rsid w:val="00CF57AA"/>
    <w:rsid w:val="00D0320C"/>
    <w:rsid w:val="00D14D2C"/>
    <w:rsid w:val="00D379A1"/>
    <w:rsid w:val="00D6051D"/>
    <w:rsid w:val="00D71191"/>
    <w:rsid w:val="00DD3F97"/>
    <w:rsid w:val="00DF2EDA"/>
    <w:rsid w:val="00DF5AEB"/>
    <w:rsid w:val="00E030DC"/>
    <w:rsid w:val="00E124E6"/>
    <w:rsid w:val="00E64F9D"/>
    <w:rsid w:val="00EA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06D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8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3816"/>
    <w:rPr>
      <w:rFonts w:asciiTheme="majorHAnsi" w:eastAsiaTheme="majorEastAsia" w:hAnsiTheme="majorHAnsi" w:cstheme="majorBidi"/>
      <w:sz w:val="18"/>
      <w:szCs w:val="18"/>
    </w:rPr>
  </w:style>
  <w:style w:type="paragraph" w:styleId="a5">
    <w:name w:val="header"/>
    <w:basedOn w:val="a"/>
    <w:link w:val="a6"/>
    <w:uiPriority w:val="99"/>
    <w:unhideWhenUsed/>
    <w:rsid w:val="00430D3F"/>
    <w:pPr>
      <w:tabs>
        <w:tab w:val="center" w:pos="4252"/>
        <w:tab w:val="right" w:pos="8504"/>
      </w:tabs>
      <w:snapToGrid w:val="0"/>
    </w:pPr>
  </w:style>
  <w:style w:type="character" w:customStyle="1" w:styleId="a6">
    <w:name w:val="ヘッダー (文字)"/>
    <w:basedOn w:val="a0"/>
    <w:link w:val="a5"/>
    <w:uiPriority w:val="99"/>
    <w:rsid w:val="00430D3F"/>
  </w:style>
  <w:style w:type="paragraph" w:styleId="a7">
    <w:name w:val="footer"/>
    <w:basedOn w:val="a"/>
    <w:link w:val="a8"/>
    <w:uiPriority w:val="99"/>
    <w:unhideWhenUsed/>
    <w:rsid w:val="00430D3F"/>
    <w:pPr>
      <w:tabs>
        <w:tab w:val="center" w:pos="4252"/>
        <w:tab w:val="right" w:pos="8504"/>
      </w:tabs>
      <w:snapToGrid w:val="0"/>
    </w:pPr>
  </w:style>
  <w:style w:type="character" w:customStyle="1" w:styleId="a8">
    <w:name w:val="フッター (文字)"/>
    <w:basedOn w:val="a0"/>
    <w:link w:val="a7"/>
    <w:uiPriority w:val="99"/>
    <w:rsid w:val="00430D3F"/>
  </w:style>
  <w:style w:type="paragraph" w:styleId="a9">
    <w:name w:val="List Paragraph"/>
    <w:basedOn w:val="a"/>
    <w:uiPriority w:val="34"/>
    <w:qFormat/>
    <w:rsid w:val="00B25049"/>
    <w:pPr>
      <w:ind w:leftChars="400"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8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3816"/>
    <w:rPr>
      <w:rFonts w:asciiTheme="majorHAnsi" w:eastAsiaTheme="majorEastAsia" w:hAnsiTheme="majorHAnsi" w:cstheme="majorBidi"/>
      <w:sz w:val="18"/>
      <w:szCs w:val="18"/>
    </w:rPr>
  </w:style>
  <w:style w:type="paragraph" w:styleId="a5">
    <w:name w:val="header"/>
    <w:basedOn w:val="a"/>
    <w:link w:val="a6"/>
    <w:uiPriority w:val="99"/>
    <w:unhideWhenUsed/>
    <w:rsid w:val="00430D3F"/>
    <w:pPr>
      <w:tabs>
        <w:tab w:val="center" w:pos="4252"/>
        <w:tab w:val="right" w:pos="8504"/>
      </w:tabs>
      <w:snapToGrid w:val="0"/>
    </w:pPr>
  </w:style>
  <w:style w:type="character" w:customStyle="1" w:styleId="a6">
    <w:name w:val="ヘッダー (文字)"/>
    <w:basedOn w:val="a0"/>
    <w:link w:val="a5"/>
    <w:uiPriority w:val="99"/>
    <w:rsid w:val="00430D3F"/>
  </w:style>
  <w:style w:type="paragraph" w:styleId="a7">
    <w:name w:val="footer"/>
    <w:basedOn w:val="a"/>
    <w:link w:val="a8"/>
    <w:uiPriority w:val="99"/>
    <w:unhideWhenUsed/>
    <w:rsid w:val="00430D3F"/>
    <w:pPr>
      <w:tabs>
        <w:tab w:val="center" w:pos="4252"/>
        <w:tab w:val="right" w:pos="8504"/>
      </w:tabs>
      <w:snapToGrid w:val="0"/>
    </w:pPr>
  </w:style>
  <w:style w:type="character" w:customStyle="1" w:styleId="a8">
    <w:name w:val="フッター (文字)"/>
    <w:basedOn w:val="a0"/>
    <w:link w:val="a7"/>
    <w:uiPriority w:val="99"/>
    <w:rsid w:val="00430D3F"/>
  </w:style>
  <w:style w:type="paragraph" w:styleId="a9">
    <w:name w:val="List Paragraph"/>
    <w:basedOn w:val="a"/>
    <w:uiPriority w:val="34"/>
    <w:qFormat/>
    <w:rsid w:val="00B25049"/>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関東学生卓球連盟</dc:creator>
  <cp:lastModifiedBy>tsune</cp:lastModifiedBy>
  <cp:revision>2</cp:revision>
  <cp:lastPrinted>2018-05-13T06:35:00Z</cp:lastPrinted>
  <dcterms:created xsi:type="dcterms:W3CDTF">2018-05-13T06:54:00Z</dcterms:created>
  <dcterms:modified xsi:type="dcterms:W3CDTF">2018-05-13T06:54:00Z</dcterms:modified>
</cp:coreProperties>
</file>